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1B701" w14:textId="77777777" w:rsidR="00747B3C" w:rsidRDefault="00747B3C" w:rsidP="001E1341">
      <w:pPr>
        <w:spacing w:line="360" w:lineRule="auto"/>
        <w:jc w:val="both"/>
        <w:rPr>
          <w:rFonts w:ascii="Arial" w:hAnsi="Arial" w:cs="Arial"/>
          <w:sz w:val="28"/>
          <w:szCs w:val="28"/>
        </w:rPr>
      </w:pPr>
    </w:p>
    <w:p w14:paraId="0819A958" w14:textId="6C866240" w:rsidR="00225B4A" w:rsidRPr="00965846" w:rsidRDefault="003028E7" w:rsidP="001E1341">
      <w:pPr>
        <w:spacing w:line="360" w:lineRule="auto"/>
        <w:jc w:val="both"/>
        <w:rPr>
          <w:rFonts w:ascii="Arial" w:hAnsi="Arial" w:cs="Arial"/>
          <w:b/>
          <w:bCs/>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6F6001">
        <w:rPr>
          <w:rFonts w:ascii="Arial" w:hAnsi="Arial" w:cs="Arial"/>
          <w:bCs/>
        </w:rPr>
        <w:t>aron</w:t>
      </w:r>
      <w:r w:rsidR="00BC0997" w:rsidRPr="00965846">
        <w:rPr>
          <w:rFonts w:ascii="Arial" w:hAnsi="Arial" w:cs="Arial"/>
          <w:bCs/>
        </w:rPr>
        <w:t xml:space="preserve"> </w:t>
      </w:r>
      <w:r w:rsidR="006F6001">
        <w:rPr>
          <w:rFonts w:ascii="Arial" w:hAnsi="Arial" w:cs="Arial"/>
          <w:bCs/>
        </w:rPr>
        <w:t>los</w:t>
      </w:r>
      <w:r w:rsidR="00BC0997" w:rsidRPr="00965846">
        <w:rPr>
          <w:rFonts w:ascii="Arial" w:hAnsi="Arial" w:cs="Arial"/>
          <w:bCs/>
        </w:rPr>
        <w:t xml:space="preserve"> proyecto</w:t>
      </w:r>
      <w:r w:rsidR="006F6001">
        <w:rPr>
          <w:rFonts w:ascii="Arial" w:hAnsi="Arial" w:cs="Arial"/>
          <w:bCs/>
        </w:rPr>
        <w:t>s</w:t>
      </w:r>
      <w:r w:rsidR="00BC0997" w:rsidRPr="00965846">
        <w:rPr>
          <w:rFonts w:ascii="Arial" w:hAnsi="Arial" w:cs="Arial"/>
          <w:bCs/>
        </w:rPr>
        <w:t xml:space="preserve"> de </w:t>
      </w:r>
      <w:r w:rsidR="00FF5118" w:rsidRPr="00965846">
        <w:rPr>
          <w:rFonts w:ascii="Arial" w:hAnsi="Arial" w:cs="Arial"/>
          <w:bCs/>
        </w:rPr>
        <w:t>resolución</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6F6001">
        <w:rPr>
          <w:rFonts w:ascii="Arial" w:hAnsi="Arial" w:cs="Arial"/>
          <w:bCs/>
        </w:rPr>
        <w:t xml:space="preserve"> </w:t>
      </w:r>
      <w:r w:rsidR="00B16C95">
        <w:rPr>
          <w:rFonts w:ascii="Arial" w:hAnsi="Arial" w:cs="Arial"/>
          <w:bCs/>
        </w:rPr>
        <w:t>l</w:t>
      </w:r>
      <w:r w:rsidR="006F6001">
        <w:rPr>
          <w:rFonts w:ascii="Arial" w:hAnsi="Arial" w:cs="Arial"/>
          <w:bCs/>
        </w:rPr>
        <w:t xml:space="preserve">os </w:t>
      </w:r>
      <w:r w:rsidR="00B01A07" w:rsidRPr="00965846">
        <w:rPr>
          <w:rFonts w:ascii="Arial" w:hAnsi="Arial" w:cs="Arial"/>
          <w:bCs/>
        </w:rPr>
        <w:t xml:space="preserve"> </w:t>
      </w:r>
      <w:r w:rsidR="00BC0997" w:rsidRPr="00965846">
        <w:rPr>
          <w:rFonts w:ascii="Arial" w:hAnsi="Arial" w:cs="Arial"/>
          <w:bCs/>
        </w:rPr>
        <w:t>expediente</w:t>
      </w:r>
      <w:r w:rsidR="006F6001">
        <w:rPr>
          <w:rFonts w:ascii="Arial" w:hAnsi="Arial" w:cs="Arial"/>
          <w:bCs/>
        </w:rPr>
        <w:t>s</w:t>
      </w:r>
      <w:r w:rsidR="00BC0997" w:rsidRPr="00965846">
        <w:rPr>
          <w:rFonts w:ascii="Arial" w:hAnsi="Arial" w:cs="Arial"/>
          <w:bCs/>
        </w:rPr>
        <w:t xml:space="preserve"> que a continuación se precisa</w:t>
      </w:r>
      <w:r w:rsidR="006F6001">
        <w:rPr>
          <w:rFonts w:ascii="Arial" w:hAnsi="Arial" w:cs="Arial"/>
          <w:bCs/>
        </w:rPr>
        <w:t>n</w:t>
      </w:r>
      <w:r w:rsidR="00BC0997" w:rsidRPr="00965846">
        <w:rPr>
          <w:rFonts w:ascii="Arial" w:hAnsi="Arial" w:cs="Arial"/>
          <w:bCs/>
        </w:rPr>
        <w:t xml:space="preserve">, este Pleno celebrará la </w:t>
      </w:r>
      <w:r w:rsidR="006F6001">
        <w:rPr>
          <w:rFonts w:ascii="Arial" w:hAnsi="Arial" w:cs="Arial"/>
          <w:bCs/>
        </w:rPr>
        <w:t>cuarta</w:t>
      </w:r>
      <w:r w:rsidR="00D8125D" w:rsidRPr="00965846">
        <w:rPr>
          <w:rFonts w:ascii="Arial" w:hAnsi="Arial" w:cs="Arial"/>
          <w:bCs/>
        </w:rPr>
        <w:t xml:space="preserve"> </w:t>
      </w:r>
      <w:r w:rsidR="00F5341D" w:rsidRPr="00965846">
        <w:rPr>
          <w:rFonts w:ascii="Arial" w:hAnsi="Arial" w:cs="Arial"/>
          <w:bCs/>
        </w:rPr>
        <w:t>s</w:t>
      </w:r>
      <w:r w:rsidR="005A6213" w:rsidRPr="00965846">
        <w:rPr>
          <w:rFonts w:ascii="Arial" w:hAnsi="Arial" w:cs="Arial"/>
          <w:bCs/>
        </w:rPr>
        <w:t>esión</w:t>
      </w:r>
      <w:r w:rsidR="00AE2092">
        <w:rPr>
          <w:rFonts w:ascii="Arial" w:hAnsi="Arial" w:cs="Arial"/>
          <w:bCs/>
        </w:rPr>
        <w:t xml:space="preserve"> </w:t>
      </w:r>
      <w:r w:rsidR="00AE2092" w:rsidRPr="00965846">
        <w:rPr>
          <w:rFonts w:ascii="Arial" w:hAnsi="Arial" w:cs="Arial"/>
          <w:bCs/>
        </w:rPr>
        <w:t>pública</w:t>
      </w:r>
      <w:r w:rsidR="00AE2092">
        <w:rPr>
          <w:rFonts w:ascii="Arial" w:hAnsi="Arial" w:cs="Arial"/>
          <w:bCs/>
        </w:rPr>
        <w:t xml:space="preserve"> de resolución</w:t>
      </w:r>
      <w:r w:rsidR="00F5341D" w:rsidRPr="00965846">
        <w:rPr>
          <w:rFonts w:ascii="Arial" w:hAnsi="Arial" w:cs="Arial"/>
          <w:bCs/>
        </w:rPr>
        <w:t xml:space="preserve"> v</w:t>
      </w:r>
      <w:r w:rsidR="007E07BC" w:rsidRPr="00965846">
        <w:rPr>
          <w:rFonts w:ascii="Arial" w:hAnsi="Arial" w:cs="Arial"/>
          <w:bCs/>
        </w:rPr>
        <w:t>irtual</w:t>
      </w:r>
      <w:r w:rsidR="005C56E8">
        <w:rPr>
          <w:rFonts w:ascii="Arial" w:hAnsi="Arial" w:cs="Arial"/>
          <w:bCs/>
        </w:rPr>
        <w:t xml:space="preserve">, el día </w:t>
      </w:r>
      <w:r w:rsidR="006F6001">
        <w:rPr>
          <w:rFonts w:ascii="Arial" w:hAnsi="Arial" w:cs="Arial"/>
          <w:bCs/>
        </w:rPr>
        <w:t>veintidós</w:t>
      </w:r>
      <w:r w:rsidR="00E434C5" w:rsidRPr="00965846">
        <w:rPr>
          <w:rFonts w:ascii="Arial" w:hAnsi="Arial" w:cs="Arial"/>
          <w:bCs/>
        </w:rPr>
        <w:t xml:space="preserve"> </w:t>
      </w:r>
      <w:r w:rsidR="002B091A">
        <w:rPr>
          <w:rFonts w:ascii="Arial" w:hAnsi="Arial" w:cs="Arial"/>
          <w:bCs/>
        </w:rPr>
        <w:t xml:space="preserve">de </w:t>
      </w:r>
      <w:r w:rsidR="00AE2092">
        <w:rPr>
          <w:rFonts w:ascii="Arial" w:hAnsi="Arial" w:cs="Arial"/>
          <w:bCs/>
        </w:rPr>
        <w:t>enero</w:t>
      </w:r>
      <w:r w:rsidR="00BC0997" w:rsidRPr="00965846">
        <w:rPr>
          <w:rFonts w:ascii="Arial" w:hAnsi="Arial" w:cs="Arial"/>
          <w:bCs/>
        </w:rPr>
        <w:t xml:space="preserve"> del año en curso, </w:t>
      </w:r>
      <w:bookmarkEnd w:id="0"/>
      <w:r w:rsidR="00260347">
        <w:rPr>
          <w:rFonts w:ascii="Arial" w:hAnsi="Arial" w:cs="Arial"/>
          <w:bCs/>
        </w:rPr>
        <w:t>a las catorce hora</w:t>
      </w:r>
      <w:r w:rsidR="006F6001">
        <w:rPr>
          <w:rFonts w:ascii="Arial" w:hAnsi="Arial" w:cs="Arial"/>
          <w:bCs/>
        </w:rPr>
        <w:t>s</w:t>
      </w:r>
      <w:r w:rsidR="00260347">
        <w:rPr>
          <w:rFonts w:ascii="Arial" w:hAnsi="Arial" w:cs="Arial"/>
          <w:bCs/>
        </w:rPr>
        <w:t xml:space="preserve">. </w:t>
      </w:r>
      <w:r w:rsidR="00B16C95">
        <w:rPr>
          <w:rFonts w:ascii="Arial" w:hAnsi="Arial" w:cs="Arial"/>
          <w:bCs/>
        </w:rPr>
        <w:t xml:space="preserve"> </w:t>
      </w:r>
    </w:p>
    <w:tbl>
      <w:tblPr>
        <w:tblStyle w:val="Tablaconcuadrcula"/>
        <w:tblpPr w:leftFromText="141" w:rightFromText="141" w:vertAnchor="text" w:horzAnchor="margin" w:tblpX="-147" w:tblpY="272"/>
        <w:tblW w:w="9356" w:type="dxa"/>
        <w:tblLayout w:type="fixed"/>
        <w:tblLook w:val="04A0" w:firstRow="1" w:lastRow="0" w:firstColumn="1" w:lastColumn="0" w:noHBand="0" w:noVBand="1"/>
      </w:tblPr>
      <w:tblGrid>
        <w:gridCol w:w="568"/>
        <w:gridCol w:w="1559"/>
        <w:gridCol w:w="2126"/>
        <w:gridCol w:w="3119"/>
        <w:gridCol w:w="1984"/>
      </w:tblGrid>
      <w:tr w:rsidR="00545BA8" w:rsidRPr="00CB6D84" w14:paraId="0FF35552" w14:textId="1FDA8559" w:rsidTr="006D34E2">
        <w:trPr>
          <w:trHeight w:val="558"/>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525A1D" w:rsidRPr="00CB6D84" w:rsidRDefault="00525A1D"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525A1D" w:rsidRPr="00CB6D84" w:rsidRDefault="00525A1D"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32A854A2" w:rsidR="00525A1D" w:rsidRPr="00CB6D84" w:rsidRDefault="003E0BB3" w:rsidP="006D34E2">
            <w:pPr>
              <w:spacing w:after="0" w:line="360" w:lineRule="auto"/>
              <w:jc w:val="center"/>
              <w:rPr>
                <w:rFonts w:ascii="Arial" w:hAnsi="Arial" w:cs="Arial"/>
                <w:b/>
                <w:sz w:val="20"/>
                <w:szCs w:val="20"/>
              </w:rPr>
            </w:pPr>
            <w:r>
              <w:rPr>
                <w:rFonts w:ascii="Arial" w:hAnsi="Arial" w:cs="Arial"/>
                <w:b/>
                <w:sz w:val="20"/>
                <w:szCs w:val="20"/>
              </w:rPr>
              <w:t>Denunciantes</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7EC38824" w:rsidR="00525A1D" w:rsidRPr="00CB6D84" w:rsidRDefault="00AE2092" w:rsidP="006D34E2">
            <w:pPr>
              <w:spacing w:after="0" w:line="360" w:lineRule="auto"/>
              <w:jc w:val="center"/>
              <w:rPr>
                <w:rFonts w:ascii="Arial" w:hAnsi="Arial" w:cs="Arial"/>
                <w:b/>
                <w:sz w:val="20"/>
                <w:szCs w:val="20"/>
              </w:rPr>
            </w:pPr>
            <w:r w:rsidRPr="00CB6D84">
              <w:rPr>
                <w:rFonts w:ascii="Arial" w:hAnsi="Arial" w:cs="Arial"/>
                <w:b/>
                <w:sz w:val="20"/>
                <w:szCs w:val="20"/>
              </w:rPr>
              <w:t>Denunciado</w:t>
            </w:r>
            <w:r w:rsidR="003E0BB3">
              <w:rPr>
                <w:rFonts w:ascii="Arial" w:hAnsi="Arial" w:cs="Arial"/>
                <w:b/>
                <w:sz w:val="20"/>
                <w:szCs w:val="20"/>
              </w:rPr>
              <w:t>s</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525A1D" w:rsidRPr="00CB6D84" w:rsidRDefault="00525A1D"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6F6001" w:rsidRPr="00CB6D84" w14:paraId="06524DC9" w14:textId="77777777" w:rsidTr="006D34E2">
        <w:trPr>
          <w:trHeight w:val="1450"/>
        </w:trPr>
        <w:tc>
          <w:tcPr>
            <w:tcW w:w="568" w:type="dxa"/>
            <w:tcBorders>
              <w:top w:val="single" w:sz="4" w:space="0" w:color="auto"/>
              <w:left w:val="single" w:sz="4" w:space="0" w:color="auto"/>
              <w:bottom w:val="single" w:sz="4" w:space="0" w:color="auto"/>
              <w:right w:val="single" w:sz="4" w:space="0" w:color="auto"/>
            </w:tcBorders>
          </w:tcPr>
          <w:p w14:paraId="59630539" w14:textId="7758C23A" w:rsidR="006F6001" w:rsidRPr="00CB6D84" w:rsidRDefault="006F6001"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46CC3519" w14:textId="58164E46" w:rsidR="006F6001" w:rsidRPr="00CB6D84" w:rsidRDefault="006F6001" w:rsidP="006D34E2">
            <w:pPr>
              <w:rPr>
                <w:rFonts w:ascii="Arial" w:hAnsi="Arial" w:cs="Arial"/>
                <w:sz w:val="20"/>
                <w:szCs w:val="20"/>
              </w:rPr>
            </w:pPr>
            <w:r>
              <w:rPr>
                <w:rFonts w:ascii="Arial" w:hAnsi="Arial" w:cs="Arial"/>
                <w:sz w:val="20"/>
                <w:szCs w:val="20"/>
              </w:rPr>
              <w:t xml:space="preserve">TEEA-JDC-001/2021 y su acumulado. </w:t>
            </w:r>
            <w:r w:rsidRPr="00CB6D84">
              <w:rPr>
                <w:rFonts w:ascii="Arial" w:hAnsi="Arial" w:cs="Arial"/>
                <w:sz w:val="20"/>
                <w:szCs w:val="20"/>
              </w:rPr>
              <w:tab/>
            </w:r>
          </w:p>
        </w:tc>
        <w:tc>
          <w:tcPr>
            <w:tcW w:w="2126" w:type="dxa"/>
            <w:tcBorders>
              <w:top w:val="single" w:sz="4" w:space="0" w:color="auto"/>
              <w:left w:val="single" w:sz="4" w:space="0" w:color="auto"/>
              <w:bottom w:val="single" w:sz="4" w:space="0" w:color="auto"/>
              <w:right w:val="single" w:sz="4" w:space="0" w:color="auto"/>
            </w:tcBorders>
          </w:tcPr>
          <w:p w14:paraId="231DCE4F" w14:textId="4217BDE2" w:rsidR="006F6001" w:rsidRPr="00CB6D84" w:rsidRDefault="006D34E2" w:rsidP="006D34E2">
            <w:pPr>
              <w:spacing w:after="0"/>
              <w:jc w:val="both"/>
              <w:rPr>
                <w:rFonts w:ascii="Arial" w:hAnsi="Arial" w:cs="Arial"/>
                <w:sz w:val="20"/>
                <w:szCs w:val="20"/>
              </w:rPr>
            </w:pPr>
            <w:r>
              <w:rPr>
                <w:rFonts w:ascii="Arial" w:hAnsi="Arial" w:cs="Arial"/>
                <w:sz w:val="20"/>
                <w:szCs w:val="20"/>
              </w:rPr>
              <w:t xml:space="preserve">C. </w:t>
            </w:r>
            <w:r w:rsidR="006F6001">
              <w:rPr>
                <w:rFonts w:ascii="Arial" w:hAnsi="Arial" w:cs="Arial"/>
                <w:sz w:val="20"/>
                <w:szCs w:val="20"/>
              </w:rPr>
              <w:t>E</w:t>
            </w:r>
            <w:r w:rsidR="006F6001" w:rsidRPr="006F6001">
              <w:rPr>
                <w:rFonts w:ascii="Arial" w:hAnsi="Arial" w:cs="Arial"/>
                <w:sz w:val="20"/>
                <w:szCs w:val="20"/>
              </w:rPr>
              <w:t xml:space="preserve">lías </w:t>
            </w:r>
            <w:r w:rsidR="006F6001">
              <w:rPr>
                <w:rFonts w:ascii="Arial" w:hAnsi="Arial" w:cs="Arial"/>
                <w:sz w:val="20"/>
                <w:szCs w:val="20"/>
              </w:rPr>
              <w:t>S</w:t>
            </w:r>
            <w:r w:rsidR="006F6001" w:rsidRPr="006F6001">
              <w:rPr>
                <w:rFonts w:ascii="Arial" w:hAnsi="Arial" w:cs="Arial"/>
                <w:sz w:val="20"/>
                <w:szCs w:val="20"/>
              </w:rPr>
              <w:t xml:space="preserve">amaniego </w:t>
            </w:r>
            <w:r w:rsidR="006F6001">
              <w:rPr>
                <w:rFonts w:ascii="Arial" w:hAnsi="Arial" w:cs="Arial"/>
                <w:sz w:val="20"/>
                <w:szCs w:val="20"/>
              </w:rPr>
              <w:t>C</w:t>
            </w:r>
            <w:r w:rsidR="006F6001" w:rsidRPr="006F6001">
              <w:rPr>
                <w:rFonts w:ascii="Arial" w:hAnsi="Arial" w:cs="Arial"/>
                <w:sz w:val="20"/>
                <w:szCs w:val="20"/>
              </w:rPr>
              <w:t>erecero y otra.</w:t>
            </w:r>
          </w:p>
        </w:tc>
        <w:tc>
          <w:tcPr>
            <w:tcW w:w="3119" w:type="dxa"/>
            <w:tcBorders>
              <w:top w:val="single" w:sz="4" w:space="0" w:color="auto"/>
              <w:left w:val="single" w:sz="4" w:space="0" w:color="auto"/>
              <w:bottom w:val="single" w:sz="4" w:space="0" w:color="auto"/>
              <w:right w:val="single" w:sz="4" w:space="0" w:color="auto"/>
            </w:tcBorders>
          </w:tcPr>
          <w:p w14:paraId="49807874" w14:textId="6BE29F8F" w:rsidR="006F6001" w:rsidRPr="00CB6D84" w:rsidRDefault="006F6001" w:rsidP="006D34E2">
            <w:pPr>
              <w:jc w:val="both"/>
              <w:rPr>
                <w:rFonts w:ascii="Arial" w:hAnsi="Arial" w:cs="Arial"/>
                <w:sz w:val="20"/>
                <w:szCs w:val="20"/>
              </w:rPr>
            </w:pPr>
            <w:r>
              <w:rPr>
                <w:rFonts w:ascii="Arial" w:hAnsi="Arial" w:cs="Arial"/>
                <w:sz w:val="20"/>
                <w:szCs w:val="20"/>
              </w:rPr>
              <w:t>C</w:t>
            </w:r>
            <w:r w:rsidRPr="006F6001">
              <w:rPr>
                <w:rFonts w:ascii="Arial" w:hAnsi="Arial" w:cs="Arial"/>
                <w:sz w:val="20"/>
                <w:szCs w:val="20"/>
              </w:rPr>
              <w:t xml:space="preserve">onsejo </w:t>
            </w:r>
            <w:r>
              <w:rPr>
                <w:rFonts w:ascii="Arial" w:hAnsi="Arial" w:cs="Arial"/>
                <w:sz w:val="20"/>
                <w:szCs w:val="20"/>
              </w:rPr>
              <w:t>G</w:t>
            </w:r>
            <w:r w:rsidRPr="006F6001">
              <w:rPr>
                <w:rFonts w:ascii="Arial" w:hAnsi="Arial" w:cs="Arial"/>
                <w:sz w:val="20"/>
                <w:szCs w:val="20"/>
              </w:rPr>
              <w:t xml:space="preserve">eneral del </w:t>
            </w:r>
            <w:r>
              <w:rPr>
                <w:rFonts w:ascii="Arial" w:hAnsi="Arial" w:cs="Arial"/>
                <w:sz w:val="20"/>
                <w:szCs w:val="20"/>
              </w:rPr>
              <w:t>I</w:t>
            </w:r>
            <w:r w:rsidRPr="006F6001">
              <w:rPr>
                <w:rFonts w:ascii="Arial" w:hAnsi="Arial" w:cs="Arial"/>
                <w:sz w:val="20"/>
                <w:szCs w:val="20"/>
              </w:rPr>
              <w:t xml:space="preserve">nstituto </w:t>
            </w:r>
            <w:r>
              <w:rPr>
                <w:rFonts w:ascii="Arial" w:hAnsi="Arial" w:cs="Arial"/>
                <w:sz w:val="20"/>
                <w:szCs w:val="20"/>
              </w:rPr>
              <w:t>E</w:t>
            </w:r>
            <w:r w:rsidRPr="006F6001">
              <w:rPr>
                <w:rFonts w:ascii="Arial" w:hAnsi="Arial" w:cs="Arial"/>
                <w:sz w:val="20"/>
                <w:szCs w:val="20"/>
              </w:rPr>
              <w:t xml:space="preserve">statal </w:t>
            </w:r>
            <w:r>
              <w:rPr>
                <w:rFonts w:ascii="Arial" w:hAnsi="Arial" w:cs="Arial"/>
                <w:sz w:val="20"/>
                <w:szCs w:val="20"/>
              </w:rPr>
              <w:t>E</w:t>
            </w:r>
            <w:r w:rsidRPr="006F6001">
              <w:rPr>
                <w:rFonts w:ascii="Arial" w:hAnsi="Arial" w:cs="Arial"/>
                <w:sz w:val="20"/>
                <w:szCs w:val="20"/>
              </w:rPr>
              <w:t xml:space="preserve">lectoral de </w:t>
            </w:r>
            <w:r>
              <w:rPr>
                <w:rFonts w:ascii="Arial" w:hAnsi="Arial" w:cs="Arial"/>
                <w:sz w:val="20"/>
                <w:szCs w:val="20"/>
              </w:rPr>
              <w:t>A</w:t>
            </w:r>
            <w:r w:rsidRPr="006F6001">
              <w:rPr>
                <w:rFonts w:ascii="Arial" w:hAnsi="Arial" w:cs="Arial"/>
                <w:sz w:val="20"/>
                <w:szCs w:val="20"/>
              </w:rPr>
              <w:t>guascalientes.</w:t>
            </w:r>
          </w:p>
        </w:tc>
        <w:tc>
          <w:tcPr>
            <w:tcW w:w="1984" w:type="dxa"/>
            <w:vMerge w:val="restart"/>
            <w:tcBorders>
              <w:top w:val="single" w:sz="4" w:space="0" w:color="auto"/>
              <w:left w:val="single" w:sz="4" w:space="0" w:color="auto"/>
              <w:right w:val="single" w:sz="4" w:space="0" w:color="auto"/>
            </w:tcBorders>
          </w:tcPr>
          <w:p w14:paraId="501E9BC1" w14:textId="77777777" w:rsidR="006F6001" w:rsidRDefault="006F6001" w:rsidP="006D34E2">
            <w:pPr>
              <w:spacing w:after="0" w:line="360" w:lineRule="auto"/>
              <w:jc w:val="both"/>
              <w:rPr>
                <w:rFonts w:ascii="Arial" w:eastAsia="Times New Roman" w:hAnsi="Arial" w:cs="Arial"/>
                <w:bCs/>
                <w:sz w:val="20"/>
                <w:szCs w:val="20"/>
                <w:lang w:eastAsia="es-MX"/>
              </w:rPr>
            </w:pPr>
          </w:p>
          <w:p w14:paraId="52660290" w14:textId="77777777" w:rsidR="006F6001" w:rsidRDefault="006F6001" w:rsidP="006D34E2">
            <w:pPr>
              <w:spacing w:after="0" w:line="360" w:lineRule="auto"/>
              <w:jc w:val="both"/>
              <w:rPr>
                <w:rFonts w:ascii="Arial" w:eastAsia="Times New Roman" w:hAnsi="Arial" w:cs="Arial"/>
                <w:bCs/>
                <w:sz w:val="20"/>
                <w:szCs w:val="20"/>
                <w:lang w:eastAsia="es-MX"/>
              </w:rPr>
            </w:pPr>
          </w:p>
          <w:p w14:paraId="47A99DB8" w14:textId="77777777" w:rsidR="006F6001" w:rsidRDefault="006F6001" w:rsidP="006D34E2">
            <w:pPr>
              <w:spacing w:after="0" w:line="360" w:lineRule="auto"/>
              <w:jc w:val="both"/>
              <w:rPr>
                <w:rFonts w:ascii="Arial" w:eastAsia="Times New Roman" w:hAnsi="Arial" w:cs="Arial"/>
                <w:bCs/>
                <w:sz w:val="20"/>
                <w:szCs w:val="20"/>
                <w:lang w:eastAsia="es-MX"/>
              </w:rPr>
            </w:pPr>
          </w:p>
          <w:p w14:paraId="6099C61E" w14:textId="174EDE0F" w:rsidR="006F6001" w:rsidRPr="00CB6D84" w:rsidRDefault="006F6001"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Laura Hortensia Llamas Hernández.</w:t>
            </w:r>
          </w:p>
        </w:tc>
      </w:tr>
      <w:tr w:rsidR="006F6001" w:rsidRPr="00CB6D84" w14:paraId="3ECBBFC9" w14:textId="77777777" w:rsidTr="006D34E2">
        <w:trPr>
          <w:trHeight w:val="1450"/>
        </w:trPr>
        <w:tc>
          <w:tcPr>
            <w:tcW w:w="568" w:type="dxa"/>
            <w:tcBorders>
              <w:top w:val="single" w:sz="4" w:space="0" w:color="auto"/>
              <w:left w:val="single" w:sz="4" w:space="0" w:color="auto"/>
              <w:bottom w:val="single" w:sz="4" w:space="0" w:color="auto"/>
              <w:right w:val="single" w:sz="4" w:space="0" w:color="auto"/>
            </w:tcBorders>
          </w:tcPr>
          <w:p w14:paraId="257B810C" w14:textId="29895F02" w:rsidR="006F6001" w:rsidRDefault="006F6001" w:rsidP="006D34E2">
            <w:pPr>
              <w:spacing w:after="0" w:line="360" w:lineRule="auto"/>
              <w:jc w:val="both"/>
              <w:rPr>
                <w:rFonts w:ascii="Arial" w:hAnsi="Arial" w:cs="Arial"/>
                <w:b/>
                <w:bCs/>
                <w:sz w:val="20"/>
                <w:szCs w:val="20"/>
              </w:rPr>
            </w:pPr>
            <w:r>
              <w:rPr>
                <w:rFonts w:ascii="Arial" w:hAnsi="Arial" w:cs="Arial"/>
                <w:b/>
                <w:bCs/>
                <w:sz w:val="20"/>
                <w:szCs w:val="20"/>
              </w:rPr>
              <w:t>2</w:t>
            </w:r>
          </w:p>
        </w:tc>
        <w:tc>
          <w:tcPr>
            <w:tcW w:w="1559" w:type="dxa"/>
            <w:tcBorders>
              <w:top w:val="single" w:sz="4" w:space="0" w:color="auto"/>
              <w:left w:val="single" w:sz="4" w:space="0" w:color="auto"/>
              <w:bottom w:val="single" w:sz="4" w:space="0" w:color="auto"/>
              <w:right w:val="single" w:sz="4" w:space="0" w:color="auto"/>
            </w:tcBorders>
          </w:tcPr>
          <w:p w14:paraId="0E1278C9" w14:textId="201FF93A" w:rsidR="006F6001" w:rsidRPr="00CB6D84" w:rsidRDefault="006F6001" w:rsidP="006D34E2">
            <w:pPr>
              <w:rPr>
                <w:rFonts w:ascii="Arial" w:hAnsi="Arial" w:cs="Arial"/>
                <w:sz w:val="20"/>
                <w:szCs w:val="20"/>
              </w:rPr>
            </w:pPr>
            <w:r w:rsidRPr="00CB6D84">
              <w:rPr>
                <w:rFonts w:ascii="Arial" w:hAnsi="Arial" w:cs="Arial"/>
                <w:sz w:val="20"/>
                <w:szCs w:val="20"/>
              </w:rPr>
              <w:t>TEEA-PES-00</w:t>
            </w:r>
            <w:r>
              <w:rPr>
                <w:rFonts w:ascii="Arial" w:hAnsi="Arial" w:cs="Arial"/>
                <w:sz w:val="20"/>
                <w:szCs w:val="20"/>
              </w:rPr>
              <w:t>1</w:t>
            </w:r>
            <w:r w:rsidRPr="00CB6D84">
              <w:rPr>
                <w:rFonts w:ascii="Arial" w:hAnsi="Arial" w:cs="Arial"/>
                <w:sz w:val="20"/>
                <w:szCs w:val="20"/>
              </w:rPr>
              <w:t>/2021</w:t>
            </w:r>
          </w:p>
        </w:tc>
        <w:tc>
          <w:tcPr>
            <w:tcW w:w="2126" w:type="dxa"/>
            <w:tcBorders>
              <w:top w:val="single" w:sz="4" w:space="0" w:color="auto"/>
              <w:left w:val="single" w:sz="4" w:space="0" w:color="auto"/>
              <w:bottom w:val="single" w:sz="4" w:space="0" w:color="auto"/>
              <w:right w:val="single" w:sz="4" w:space="0" w:color="auto"/>
            </w:tcBorders>
          </w:tcPr>
          <w:p w14:paraId="75B07F2C" w14:textId="3C255323" w:rsidR="006F6001" w:rsidRPr="00CB6D84" w:rsidRDefault="006F6001" w:rsidP="006D34E2">
            <w:pPr>
              <w:spacing w:after="0"/>
              <w:jc w:val="both"/>
              <w:rPr>
                <w:rFonts w:ascii="Arial" w:hAnsi="Arial" w:cs="Arial"/>
                <w:sz w:val="20"/>
                <w:szCs w:val="20"/>
              </w:rPr>
            </w:pPr>
            <w:r w:rsidRPr="006F6001">
              <w:rPr>
                <w:rFonts w:ascii="Arial" w:hAnsi="Arial" w:cs="Arial"/>
                <w:sz w:val="20"/>
                <w:szCs w:val="20"/>
              </w:rPr>
              <w:t>C. Brenda Ileana Velázquez Tristán.</w:t>
            </w:r>
          </w:p>
        </w:tc>
        <w:tc>
          <w:tcPr>
            <w:tcW w:w="3119" w:type="dxa"/>
            <w:tcBorders>
              <w:top w:val="single" w:sz="4" w:space="0" w:color="auto"/>
              <w:left w:val="single" w:sz="4" w:space="0" w:color="auto"/>
              <w:right w:val="single" w:sz="4" w:space="0" w:color="auto"/>
            </w:tcBorders>
          </w:tcPr>
          <w:p w14:paraId="0F0BB81E" w14:textId="77119D1F" w:rsidR="006F6001" w:rsidRPr="00CB6D84" w:rsidRDefault="006D34E2" w:rsidP="006D34E2">
            <w:pPr>
              <w:jc w:val="both"/>
              <w:rPr>
                <w:rFonts w:ascii="Arial" w:hAnsi="Arial" w:cs="Arial"/>
                <w:sz w:val="20"/>
                <w:szCs w:val="20"/>
              </w:rPr>
            </w:pPr>
            <w:r w:rsidRPr="006D34E2">
              <w:rPr>
                <w:rFonts w:ascii="Arial" w:hAnsi="Arial" w:cs="Arial"/>
                <w:sz w:val="20"/>
                <w:szCs w:val="20"/>
              </w:rPr>
              <w:t>C. Aldo Emmanuel Ruiz Sánchez, Delegado Estatal de Programas de Desarrollo de la Secretaría de Bienestar en Aguascalientes; y el C. Heder Pedro Guzmán Espejel, Diputado local por MORENA.</w:t>
            </w:r>
          </w:p>
        </w:tc>
        <w:tc>
          <w:tcPr>
            <w:tcW w:w="1984" w:type="dxa"/>
            <w:vMerge/>
            <w:tcBorders>
              <w:left w:val="single" w:sz="4" w:space="0" w:color="auto"/>
              <w:bottom w:val="single" w:sz="4" w:space="0" w:color="auto"/>
              <w:right w:val="single" w:sz="4" w:space="0" w:color="auto"/>
            </w:tcBorders>
          </w:tcPr>
          <w:p w14:paraId="4FA31790" w14:textId="77777777" w:rsidR="006F6001" w:rsidRPr="00CB6D84" w:rsidRDefault="006F6001" w:rsidP="006D34E2">
            <w:pPr>
              <w:spacing w:after="0" w:line="360" w:lineRule="auto"/>
              <w:jc w:val="both"/>
              <w:rPr>
                <w:rFonts w:ascii="Arial" w:eastAsia="Times New Roman" w:hAnsi="Arial" w:cs="Arial"/>
                <w:bCs/>
                <w:sz w:val="20"/>
                <w:szCs w:val="20"/>
                <w:lang w:eastAsia="es-MX"/>
              </w:rPr>
            </w:pPr>
          </w:p>
        </w:tc>
      </w:tr>
      <w:bookmarkEnd w:id="1"/>
    </w:tbl>
    <w:p w14:paraId="3A5C33AF" w14:textId="0B5A9E5C" w:rsidR="006E29E3" w:rsidRPr="00965846" w:rsidRDefault="006E29E3" w:rsidP="009C0B12">
      <w:pPr>
        <w:spacing w:line="240" w:lineRule="auto"/>
        <w:rPr>
          <w:rFonts w:ascii="Arial" w:hAnsi="Arial" w:cs="Arial"/>
          <w:b/>
        </w:rPr>
      </w:pPr>
    </w:p>
    <w:p w14:paraId="5CE3300C" w14:textId="5E68EB7D" w:rsidR="00D7018A" w:rsidRDefault="00D7018A" w:rsidP="009C0B12">
      <w:pPr>
        <w:spacing w:line="240" w:lineRule="auto"/>
        <w:rPr>
          <w:rFonts w:ascii="Arial" w:hAnsi="Arial" w:cs="Arial"/>
          <w:b/>
        </w:rPr>
      </w:pPr>
    </w:p>
    <w:p w14:paraId="7A1EF299" w14:textId="23201F36" w:rsidR="00AE2092" w:rsidRDefault="00AE2092"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3DD271A" w14:textId="77777777" w:rsidR="00B16C95" w:rsidRPr="00965846" w:rsidRDefault="00B16C95" w:rsidP="009C0B12">
      <w:pPr>
        <w:spacing w:line="240" w:lineRule="auto"/>
        <w:rPr>
          <w:rFonts w:ascii="Arial" w:hAnsi="Arial" w:cs="Arial"/>
          <w:b/>
        </w:rPr>
      </w:pPr>
    </w:p>
    <w:p w14:paraId="03533497" w14:textId="77777777" w:rsidR="00225B4A" w:rsidRPr="00965846" w:rsidRDefault="00225B4A"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 xml:space="preserve">ia </w:t>
      </w:r>
      <w:proofErr w:type="spellStart"/>
      <w:r w:rsidR="00F5341D" w:rsidRPr="00965846">
        <w:rPr>
          <w:rFonts w:ascii="Arial" w:hAnsi="Arial" w:cs="Arial"/>
          <w:b/>
        </w:rPr>
        <w:t>Eloisa</w:t>
      </w:r>
      <w:proofErr w:type="spellEnd"/>
      <w:r w:rsidR="00F5341D" w:rsidRPr="00965846">
        <w:rPr>
          <w:rFonts w:ascii="Arial" w:hAnsi="Arial" w:cs="Arial"/>
          <w:b/>
        </w:rPr>
        <w:t xml:space="preserve">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r w:rsidR="00401BBB" w:rsidRPr="00965846">
        <w:rPr>
          <w:rFonts w:ascii="Arial" w:hAnsi="Arial" w:cs="Arial"/>
          <w:b/>
        </w:rPr>
        <w:t>P</w:t>
      </w:r>
      <w:r w:rsidRPr="00965846">
        <w:rPr>
          <w:rFonts w:ascii="Arial" w:hAnsi="Arial" w:cs="Arial"/>
          <w:b/>
        </w:rPr>
        <w:t>residenta</w:t>
      </w:r>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129B4" w14:textId="77777777" w:rsidR="005620BB" w:rsidRDefault="005620BB" w:rsidP="003028E7">
      <w:pPr>
        <w:spacing w:after="0" w:line="240" w:lineRule="auto"/>
      </w:pPr>
      <w:r>
        <w:separator/>
      </w:r>
    </w:p>
  </w:endnote>
  <w:endnote w:type="continuationSeparator" w:id="0">
    <w:p w14:paraId="431E5AA8" w14:textId="77777777" w:rsidR="005620BB" w:rsidRDefault="005620BB"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9DAE" w14:textId="77777777" w:rsidR="005F3ABF" w:rsidRDefault="006D34E2">
    <w:pPr>
      <w:pStyle w:val="Piedepgina"/>
      <w:jc w:val="right"/>
    </w:pPr>
  </w:p>
  <w:p w14:paraId="7B801511" w14:textId="77777777" w:rsidR="005F3ABF" w:rsidRDefault="006D34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69C06" w14:textId="77777777" w:rsidR="005620BB" w:rsidRDefault="005620BB" w:rsidP="003028E7">
      <w:pPr>
        <w:spacing w:after="0" w:line="240" w:lineRule="auto"/>
      </w:pPr>
      <w:r>
        <w:separator/>
      </w:r>
    </w:p>
  </w:footnote>
  <w:footnote w:type="continuationSeparator" w:id="0">
    <w:p w14:paraId="3E7B5043" w14:textId="77777777" w:rsidR="005620BB" w:rsidRDefault="005620BB"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6A95" w14:textId="2B668D3C" w:rsidR="0033174E" w:rsidRPr="0033174E" w:rsidRDefault="006D34E2"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255915D0" w:rsidR="00873FCD" w:rsidRPr="00355DD7" w:rsidRDefault="006F6001"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Cuarta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Pr>
              <w:rFonts w:ascii="Arial" w:eastAsia="Times New Roman" w:hAnsi="Arial" w:cs="Arial"/>
              <w:b/>
              <w:bCs/>
              <w:szCs w:val="20"/>
              <w:lang w:eastAsia="es-MX"/>
            </w:rPr>
            <w:t>veintidós</w:t>
          </w:r>
          <w:r w:rsidR="00657439" w:rsidRPr="00355DD7">
            <w:rPr>
              <w:rFonts w:ascii="Arial" w:eastAsia="Times New Roman" w:hAnsi="Arial" w:cs="Arial"/>
              <w:b/>
              <w:bCs/>
              <w:szCs w:val="20"/>
              <w:lang w:eastAsia="es-MX"/>
            </w:rPr>
            <w:t xml:space="preserve"> </w:t>
          </w:r>
          <w:r w:rsidR="002B091A">
            <w:rPr>
              <w:rFonts w:ascii="Arial" w:eastAsia="Times New Roman" w:hAnsi="Arial" w:cs="Arial"/>
              <w:b/>
              <w:bCs/>
              <w:szCs w:val="20"/>
              <w:lang w:eastAsia="es-MX"/>
            </w:rPr>
            <w:t xml:space="preserve">de </w:t>
          </w:r>
          <w:r w:rsidR="00AE2092">
            <w:rPr>
              <w:rFonts w:ascii="Arial" w:eastAsia="Times New Roman" w:hAnsi="Arial" w:cs="Arial"/>
              <w:b/>
              <w:bCs/>
              <w:szCs w:val="20"/>
              <w:lang w:eastAsia="es-MX"/>
            </w:rPr>
            <w:t>enero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6D34E2"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ECE"/>
    <w:rsid w:val="00260347"/>
    <w:rsid w:val="00264368"/>
    <w:rsid w:val="00290696"/>
    <w:rsid w:val="002B091A"/>
    <w:rsid w:val="002B0D5A"/>
    <w:rsid w:val="002D7364"/>
    <w:rsid w:val="002F428B"/>
    <w:rsid w:val="003028E7"/>
    <w:rsid w:val="0032164F"/>
    <w:rsid w:val="00321F17"/>
    <w:rsid w:val="003240FF"/>
    <w:rsid w:val="00330BE0"/>
    <w:rsid w:val="0033174E"/>
    <w:rsid w:val="00341613"/>
    <w:rsid w:val="00347B0B"/>
    <w:rsid w:val="00351ADA"/>
    <w:rsid w:val="00355DD7"/>
    <w:rsid w:val="00366F96"/>
    <w:rsid w:val="00367D8C"/>
    <w:rsid w:val="0037092C"/>
    <w:rsid w:val="00390823"/>
    <w:rsid w:val="00392972"/>
    <w:rsid w:val="0039746C"/>
    <w:rsid w:val="003A6B27"/>
    <w:rsid w:val="003C5F62"/>
    <w:rsid w:val="003D34D2"/>
    <w:rsid w:val="003E0BB3"/>
    <w:rsid w:val="003E5E52"/>
    <w:rsid w:val="003E78C3"/>
    <w:rsid w:val="003F5A46"/>
    <w:rsid w:val="003F74B8"/>
    <w:rsid w:val="003F78FB"/>
    <w:rsid w:val="00401BBB"/>
    <w:rsid w:val="004057C9"/>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6844"/>
    <w:rsid w:val="005458C2"/>
    <w:rsid w:val="00545BA8"/>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D34E2"/>
    <w:rsid w:val="006E063B"/>
    <w:rsid w:val="006E29E3"/>
    <w:rsid w:val="006F1916"/>
    <w:rsid w:val="006F6001"/>
    <w:rsid w:val="006F6F12"/>
    <w:rsid w:val="0070086A"/>
    <w:rsid w:val="00700C74"/>
    <w:rsid w:val="00702669"/>
    <w:rsid w:val="00706B17"/>
    <w:rsid w:val="007204A7"/>
    <w:rsid w:val="00737DD2"/>
    <w:rsid w:val="00743AE0"/>
    <w:rsid w:val="00745416"/>
    <w:rsid w:val="00747B3C"/>
    <w:rsid w:val="0076545D"/>
    <w:rsid w:val="00771377"/>
    <w:rsid w:val="00776EF0"/>
    <w:rsid w:val="0078018A"/>
    <w:rsid w:val="00785044"/>
    <w:rsid w:val="007A0B77"/>
    <w:rsid w:val="007B272E"/>
    <w:rsid w:val="007B670C"/>
    <w:rsid w:val="007D11D2"/>
    <w:rsid w:val="007E07BC"/>
    <w:rsid w:val="007E342A"/>
    <w:rsid w:val="0080381D"/>
    <w:rsid w:val="008211C5"/>
    <w:rsid w:val="00822742"/>
    <w:rsid w:val="00827AD4"/>
    <w:rsid w:val="00841459"/>
    <w:rsid w:val="0085700F"/>
    <w:rsid w:val="00862DDC"/>
    <w:rsid w:val="00872049"/>
    <w:rsid w:val="00880AA0"/>
    <w:rsid w:val="00887D5E"/>
    <w:rsid w:val="008A281A"/>
    <w:rsid w:val="008A2890"/>
    <w:rsid w:val="008A684E"/>
    <w:rsid w:val="008C756F"/>
    <w:rsid w:val="008D2CF0"/>
    <w:rsid w:val="008D30BB"/>
    <w:rsid w:val="008D77CB"/>
    <w:rsid w:val="008F003C"/>
    <w:rsid w:val="00900E39"/>
    <w:rsid w:val="00901758"/>
    <w:rsid w:val="00914CE6"/>
    <w:rsid w:val="00927879"/>
    <w:rsid w:val="00932911"/>
    <w:rsid w:val="00942189"/>
    <w:rsid w:val="00965846"/>
    <w:rsid w:val="009665EF"/>
    <w:rsid w:val="0097767E"/>
    <w:rsid w:val="009818AC"/>
    <w:rsid w:val="00981F7E"/>
    <w:rsid w:val="009A34F7"/>
    <w:rsid w:val="009A740E"/>
    <w:rsid w:val="009B2310"/>
    <w:rsid w:val="009C026B"/>
    <w:rsid w:val="009C0B12"/>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63EB0"/>
    <w:rsid w:val="00B641BA"/>
    <w:rsid w:val="00B641C3"/>
    <w:rsid w:val="00B748E1"/>
    <w:rsid w:val="00B84637"/>
    <w:rsid w:val="00B940D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43442"/>
    <w:rsid w:val="00E434C5"/>
    <w:rsid w:val="00E440AC"/>
    <w:rsid w:val="00E44C2C"/>
    <w:rsid w:val="00E44DC5"/>
    <w:rsid w:val="00E50CCA"/>
    <w:rsid w:val="00E51C94"/>
    <w:rsid w:val="00E52162"/>
    <w:rsid w:val="00E52E1C"/>
    <w:rsid w:val="00E53842"/>
    <w:rsid w:val="00E55621"/>
    <w:rsid w:val="00E60646"/>
    <w:rsid w:val="00E94834"/>
    <w:rsid w:val="00EA311E"/>
    <w:rsid w:val="00EA6D7C"/>
    <w:rsid w:val="00EB26AC"/>
    <w:rsid w:val="00EB3014"/>
    <w:rsid w:val="00EB404E"/>
    <w:rsid w:val="00EC1D66"/>
    <w:rsid w:val="00ED2B92"/>
    <w:rsid w:val="00F13CAF"/>
    <w:rsid w:val="00F2745B"/>
    <w:rsid w:val="00F30258"/>
    <w:rsid w:val="00F34DE9"/>
    <w:rsid w:val="00F42D6A"/>
    <w:rsid w:val="00F45A2F"/>
    <w:rsid w:val="00F46D83"/>
    <w:rsid w:val="00F5341D"/>
    <w:rsid w:val="00F60550"/>
    <w:rsid w:val="00F74E13"/>
    <w:rsid w:val="00F8026A"/>
    <w:rsid w:val="00F812F5"/>
    <w:rsid w:val="00F826F2"/>
    <w:rsid w:val="00F905AA"/>
    <w:rsid w:val="00FB7903"/>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203</Words>
  <Characters>1120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Teea_archivo</cp:lastModifiedBy>
  <cp:revision>7</cp:revision>
  <cp:lastPrinted>2020-11-17T22:45:00Z</cp:lastPrinted>
  <dcterms:created xsi:type="dcterms:W3CDTF">2021-01-12T19:55:00Z</dcterms:created>
  <dcterms:modified xsi:type="dcterms:W3CDTF">2021-01-22T17:56:00Z</dcterms:modified>
</cp:coreProperties>
</file>